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2238"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440F47">
        <w:rPr>
          <w:rFonts w:ascii="Times New Roman" w:eastAsia="Times New Roman" w:hAnsi="Times New Roman" w:cs="Times New Roman"/>
          <w:b/>
          <w:bCs/>
          <w:kern w:val="0"/>
          <w:sz w:val="24"/>
          <w:szCs w:val="24"/>
          <w:lang w:eastAsia="en-GB"/>
          <w14:ligatures w14:val="none"/>
        </w:rPr>
        <w:t>Badguys</w:t>
      </w:r>
      <w:proofErr w:type="spellEnd"/>
      <w:r w:rsidRPr="00440F47">
        <w:rPr>
          <w:rFonts w:ascii="Times New Roman" w:eastAsia="Times New Roman" w:hAnsi="Times New Roman" w:cs="Times New Roman"/>
          <w:b/>
          <w:bCs/>
          <w:kern w:val="0"/>
          <w:sz w:val="24"/>
          <w:szCs w:val="24"/>
          <w:lang w:eastAsia="en-GB"/>
          <w14:ligatures w14:val="none"/>
        </w:rPr>
        <w:t xml:space="preserve"> AI Ethics and Responsible AI Policy</w:t>
      </w:r>
    </w:p>
    <w:p w14:paraId="13E97532"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At </w:t>
      </w:r>
      <w:proofErr w:type="spellStart"/>
      <w:r w:rsidRPr="00440F47">
        <w:rPr>
          <w:rFonts w:ascii="Times New Roman" w:eastAsia="Times New Roman" w:hAnsi="Times New Roman" w:cs="Times New Roman"/>
          <w:kern w:val="0"/>
          <w:sz w:val="24"/>
          <w:szCs w:val="24"/>
          <w:lang w:eastAsia="en-GB"/>
          <w14:ligatures w14:val="none"/>
        </w:rPr>
        <w:t>Badguys</w:t>
      </w:r>
      <w:proofErr w:type="spellEnd"/>
      <w:r w:rsidRPr="00440F47">
        <w:rPr>
          <w:rFonts w:ascii="Times New Roman" w:eastAsia="Times New Roman" w:hAnsi="Times New Roman" w:cs="Times New Roman"/>
          <w:kern w:val="0"/>
          <w:sz w:val="24"/>
          <w:szCs w:val="24"/>
          <w:lang w:eastAsia="en-GB"/>
          <w14:ligatures w14:val="none"/>
        </w:rPr>
        <w:t>, we are dedicated to the responsible development and deployment of artificial intelligence (AI) technologies. We recognize the immense potential of AI to drive innovation and enhance user experiences while being mindful of the ethical considerations and potential societal impacts associated with its use. This policy outlines our commitment to ethical AI practices:</w:t>
      </w:r>
    </w:p>
    <w:p w14:paraId="7E41B123"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1. Ethical Principles:</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Transparency:</w:t>
      </w:r>
      <w:r w:rsidRPr="00440F47">
        <w:rPr>
          <w:rFonts w:ascii="Times New Roman" w:eastAsia="Times New Roman" w:hAnsi="Times New Roman" w:cs="Times New Roman"/>
          <w:kern w:val="0"/>
          <w:sz w:val="24"/>
          <w:szCs w:val="24"/>
          <w:lang w:eastAsia="en-GB"/>
          <w14:ligatures w14:val="none"/>
        </w:rPr>
        <w:t xml:space="preserve"> We commit to transparency in our AI systems' design, development, and deployment. Users and stakeholders will be informed about the use of AI, its capabilities, and limitations.</w:t>
      </w:r>
    </w:p>
    <w:p w14:paraId="393591D6"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b. </w:t>
      </w:r>
      <w:r w:rsidRPr="00440F47">
        <w:rPr>
          <w:rFonts w:ascii="Times New Roman" w:eastAsia="Times New Roman" w:hAnsi="Times New Roman" w:cs="Times New Roman"/>
          <w:b/>
          <w:bCs/>
          <w:kern w:val="0"/>
          <w:sz w:val="24"/>
          <w:szCs w:val="24"/>
          <w:lang w:eastAsia="en-GB"/>
          <w14:ligatures w14:val="none"/>
        </w:rPr>
        <w:t>Fairness and Equity:</w:t>
      </w:r>
      <w:r w:rsidRPr="00440F47">
        <w:rPr>
          <w:rFonts w:ascii="Times New Roman" w:eastAsia="Times New Roman" w:hAnsi="Times New Roman" w:cs="Times New Roman"/>
          <w:kern w:val="0"/>
          <w:sz w:val="24"/>
          <w:szCs w:val="24"/>
          <w:lang w:eastAsia="en-GB"/>
          <w14:ligatures w14:val="none"/>
        </w:rPr>
        <w:t xml:space="preserve"> We will ensure that our AI technologies do not propagate bias or discrimination based on race, gender, age, ethnicity, or any other protected characteristic. Our systems will be designed to promote fairness and equity.</w:t>
      </w:r>
    </w:p>
    <w:p w14:paraId="57289DFA"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c. </w:t>
      </w:r>
      <w:r w:rsidRPr="00440F47">
        <w:rPr>
          <w:rFonts w:ascii="Times New Roman" w:eastAsia="Times New Roman" w:hAnsi="Times New Roman" w:cs="Times New Roman"/>
          <w:b/>
          <w:bCs/>
          <w:kern w:val="0"/>
          <w:sz w:val="24"/>
          <w:szCs w:val="24"/>
          <w:lang w:eastAsia="en-GB"/>
          <w14:ligatures w14:val="none"/>
        </w:rPr>
        <w:t>Privacy Protection:</w:t>
      </w:r>
      <w:r w:rsidRPr="00440F47">
        <w:rPr>
          <w:rFonts w:ascii="Times New Roman" w:eastAsia="Times New Roman" w:hAnsi="Times New Roman" w:cs="Times New Roman"/>
          <w:kern w:val="0"/>
          <w:sz w:val="24"/>
          <w:szCs w:val="24"/>
          <w:lang w:eastAsia="en-GB"/>
          <w14:ligatures w14:val="none"/>
        </w:rPr>
        <w:t xml:space="preserve"> Respecting user privacy is paramount. Our AI systems will adhere to data protection laws and implement robust privacy measures to safeguard user data.</w:t>
      </w:r>
    </w:p>
    <w:p w14:paraId="4C41547D"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d. </w:t>
      </w:r>
      <w:r w:rsidRPr="00440F47">
        <w:rPr>
          <w:rFonts w:ascii="Times New Roman" w:eastAsia="Times New Roman" w:hAnsi="Times New Roman" w:cs="Times New Roman"/>
          <w:b/>
          <w:bCs/>
          <w:kern w:val="0"/>
          <w:sz w:val="24"/>
          <w:szCs w:val="24"/>
          <w:lang w:eastAsia="en-GB"/>
          <w14:ligatures w14:val="none"/>
        </w:rPr>
        <w:t>Accountability and Responsibility:</w:t>
      </w:r>
      <w:r w:rsidRPr="00440F47">
        <w:rPr>
          <w:rFonts w:ascii="Times New Roman" w:eastAsia="Times New Roman" w:hAnsi="Times New Roman" w:cs="Times New Roman"/>
          <w:kern w:val="0"/>
          <w:sz w:val="24"/>
          <w:szCs w:val="24"/>
          <w:lang w:eastAsia="en-GB"/>
          <w14:ligatures w14:val="none"/>
        </w:rPr>
        <w:t xml:space="preserve"> We will take responsibility for the outcomes of our AI systems. Mechanisms for oversight, accountability, and addressing unintended consequences will be integrated into our development processes.</w:t>
      </w:r>
    </w:p>
    <w:p w14:paraId="015322FE"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2. Data Governance:</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Data Quality:</w:t>
      </w:r>
      <w:r w:rsidRPr="00440F47">
        <w:rPr>
          <w:rFonts w:ascii="Times New Roman" w:eastAsia="Times New Roman" w:hAnsi="Times New Roman" w:cs="Times New Roman"/>
          <w:kern w:val="0"/>
          <w:sz w:val="24"/>
          <w:szCs w:val="24"/>
          <w:lang w:eastAsia="en-GB"/>
          <w14:ligatures w14:val="none"/>
        </w:rPr>
        <w:t xml:space="preserve"> We will strive to use high-quality, diverse, and representative datasets to train our AI models, minimizing biases and ensuring accuracy.</w:t>
      </w:r>
    </w:p>
    <w:p w14:paraId="6D722D1B"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b. </w:t>
      </w:r>
      <w:r w:rsidRPr="00440F47">
        <w:rPr>
          <w:rFonts w:ascii="Times New Roman" w:eastAsia="Times New Roman" w:hAnsi="Times New Roman" w:cs="Times New Roman"/>
          <w:b/>
          <w:bCs/>
          <w:kern w:val="0"/>
          <w:sz w:val="24"/>
          <w:szCs w:val="24"/>
          <w:lang w:eastAsia="en-GB"/>
          <w14:ligatures w14:val="none"/>
        </w:rPr>
        <w:t>User Consent:</w:t>
      </w:r>
      <w:r w:rsidRPr="00440F47">
        <w:rPr>
          <w:rFonts w:ascii="Times New Roman" w:eastAsia="Times New Roman" w:hAnsi="Times New Roman" w:cs="Times New Roman"/>
          <w:kern w:val="0"/>
          <w:sz w:val="24"/>
          <w:szCs w:val="24"/>
          <w:lang w:eastAsia="en-GB"/>
          <w14:ligatures w14:val="none"/>
        </w:rPr>
        <w:t xml:space="preserve"> User consent will be a fundamental consideration in collecting and utilizing data for AI purposes. Clear and informed consent mechanisms will be implemented.</w:t>
      </w:r>
    </w:p>
    <w:p w14:paraId="503965E9"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3. AI Development and Deployment:</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Continuous Evaluation:</w:t>
      </w:r>
      <w:r w:rsidRPr="00440F47">
        <w:rPr>
          <w:rFonts w:ascii="Times New Roman" w:eastAsia="Times New Roman" w:hAnsi="Times New Roman" w:cs="Times New Roman"/>
          <w:kern w:val="0"/>
          <w:sz w:val="24"/>
          <w:szCs w:val="24"/>
          <w:lang w:eastAsia="en-GB"/>
          <w14:ligatures w14:val="none"/>
        </w:rPr>
        <w:t xml:space="preserve"> Regular evaluations and audits of AI systems will be conducted to identify and mitigate potential biases, errors, or risks.</w:t>
      </w:r>
    </w:p>
    <w:p w14:paraId="45077FD3"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b. </w:t>
      </w:r>
      <w:r w:rsidRPr="00440F47">
        <w:rPr>
          <w:rFonts w:ascii="Times New Roman" w:eastAsia="Times New Roman" w:hAnsi="Times New Roman" w:cs="Times New Roman"/>
          <w:b/>
          <w:bCs/>
          <w:kern w:val="0"/>
          <w:sz w:val="24"/>
          <w:szCs w:val="24"/>
          <w:lang w:eastAsia="en-GB"/>
          <w14:ligatures w14:val="none"/>
        </w:rPr>
        <w:t>Human Oversight:</w:t>
      </w:r>
      <w:r w:rsidRPr="00440F47">
        <w:rPr>
          <w:rFonts w:ascii="Times New Roman" w:eastAsia="Times New Roman" w:hAnsi="Times New Roman" w:cs="Times New Roman"/>
          <w:kern w:val="0"/>
          <w:sz w:val="24"/>
          <w:szCs w:val="24"/>
          <w:lang w:eastAsia="en-GB"/>
          <w14:ligatures w14:val="none"/>
        </w:rPr>
        <w:t xml:space="preserve"> Human supervision and intervention will be incorporated into AI systems, especially in critical decision-making processes, to prevent unintended consequences.</w:t>
      </w:r>
    </w:p>
    <w:p w14:paraId="4BBF95DF"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4. External Collaboration and Education:</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Industry Collaboration:</w:t>
      </w:r>
      <w:r w:rsidRPr="00440F47">
        <w:rPr>
          <w:rFonts w:ascii="Times New Roman" w:eastAsia="Times New Roman" w:hAnsi="Times New Roman" w:cs="Times New Roman"/>
          <w:kern w:val="0"/>
          <w:sz w:val="24"/>
          <w:szCs w:val="24"/>
          <w:lang w:eastAsia="en-GB"/>
          <w14:ligatures w14:val="none"/>
        </w:rPr>
        <w:t xml:space="preserve"> We will collaborate with industry peers, researchers, and policymakers to share best practices and contribute to the development of ethical AI standards.</w:t>
      </w:r>
    </w:p>
    <w:p w14:paraId="0FE56C26"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b. </w:t>
      </w:r>
      <w:r w:rsidRPr="00440F47">
        <w:rPr>
          <w:rFonts w:ascii="Times New Roman" w:eastAsia="Times New Roman" w:hAnsi="Times New Roman" w:cs="Times New Roman"/>
          <w:b/>
          <w:bCs/>
          <w:kern w:val="0"/>
          <w:sz w:val="24"/>
          <w:szCs w:val="24"/>
          <w:lang w:eastAsia="en-GB"/>
          <w14:ligatures w14:val="none"/>
        </w:rPr>
        <w:t>Employee Education:</w:t>
      </w:r>
      <w:r w:rsidRPr="00440F47">
        <w:rPr>
          <w:rFonts w:ascii="Times New Roman" w:eastAsia="Times New Roman" w:hAnsi="Times New Roman" w:cs="Times New Roman"/>
          <w:kern w:val="0"/>
          <w:sz w:val="24"/>
          <w:szCs w:val="24"/>
          <w:lang w:eastAsia="en-GB"/>
          <w14:ligatures w14:val="none"/>
        </w:rPr>
        <w:t xml:space="preserve"> Continuous training and education programs for our employees will emphasize ethical AI principles and practices.</w:t>
      </w:r>
    </w:p>
    <w:p w14:paraId="6F72A300"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5. Compliance and Review:</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Compliance with Regulations:</w:t>
      </w:r>
      <w:r w:rsidRPr="00440F47">
        <w:rPr>
          <w:rFonts w:ascii="Times New Roman" w:eastAsia="Times New Roman" w:hAnsi="Times New Roman" w:cs="Times New Roman"/>
          <w:kern w:val="0"/>
          <w:sz w:val="24"/>
          <w:szCs w:val="24"/>
          <w:lang w:eastAsia="en-GB"/>
          <w14:ligatures w14:val="none"/>
        </w:rPr>
        <w:t xml:space="preserve"> We will adhere to all applicable laws, regulations, and industry standards governing AI technologies.</w:t>
      </w:r>
    </w:p>
    <w:p w14:paraId="1BE435DB"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lastRenderedPageBreak/>
        <w:t xml:space="preserve">b. </w:t>
      </w:r>
      <w:r w:rsidRPr="00440F47">
        <w:rPr>
          <w:rFonts w:ascii="Times New Roman" w:eastAsia="Times New Roman" w:hAnsi="Times New Roman" w:cs="Times New Roman"/>
          <w:b/>
          <w:bCs/>
          <w:kern w:val="0"/>
          <w:sz w:val="24"/>
          <w:szCs w:val="24"/>
          <w:lang w:eastAsia="en-GB"/>
          <w14:ligatures w14:val="none"/>
        </w:rPr>
        <w:t>Periodic Review:</w:t>
      </w:r>
      <w:r w:rsidRPr="00440F47">
        <w:rPr>
          <w:rFonts w:ascii="Times New Roman" w:eastAsia="Times New Roman" w:hAnsi="Times New Roman" w:cs="Times New Roman"/>
          <w:kern w:val="0"/>
          <w:sz w:val="24"/>
          <w:szCs w:val="24"/>
          <w:lang w:eastAsia="en-GB"/>
          <w14:ligatures w14:val="none"/>
        </w:rPr>
        <w:t xml:space="preserve"> This policy will be reviewed periodically to ensure its alignment with evolving ethical standards and technological advancements.</w:t>
      </w:r>
    </w:p>
    <w:p w14:paraId="1CF2D9F8"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6. Reporting and Communication:</w:t>
      </w:r>
      <w:r w:rsidRPr="00440F47">
        <w:rPr>
          <w:rFonts w:ascii="Times New Roman" w:eastAsia="Times New Roman" w:hAnsi="Times New Roman" w:cs="Times New Roman"/>
          <w:kern w:val="0"/>
          <w:sz w:val="24"/>
          <w:szCs w:val="24"/>
          <w:lang w:eastAsia="en-GB"/>
          <w14:ligatures w14:val="none"/>
        </w:rPr>
        <w:br/>
        <w:t xml:space="preserve">a. </w:t>
      </w:r>
      <w:r w:rsidRPr="00440F47">
        <w:rPr>
          <w:rFonts w:ascii="Times New Roman" w:eastAsia="Times New Roman" w:hAnsi="Times New Roman" w:cs="Times New Roman"/>
          <w:b/>
          <w:bCs/>
          <w:kern w:val="0"/>
          <w:sz w:val="24"/>
          <w:szCs w:val="24"/>
          <w:lang w:eastAsia="en-GB"/>
          <w14:ligatures w14:val="none"/>
        </w:rPr>
        <w:t>Transparency Reports:</w:t>
      </w:r>
      <w:r w:rsidRPr="00440F47">
        <w:rPr>
          <w:rFonts w:ascii="Times New Roman" w:eastAsia="Times New Roman" w:hAnsi="Times New Roman" w:cs="Times New Roman"/>
          <w:kern w:val="0"/>
          <w:sz w:val="24"/>
          <w:szCs w:val="24"/>
          <w:lang w:eastAsia="en-GB"/>
          <w14:ligatures w14:val="none"/>
        </w:rPr>
        <w:t xml:space="preserve"> We will publish periodic reports outlining our AI practices, including data usage, algorithmic decisions, and measures taken to address biases or risks.</w:t>
      </w:r>
    </w:p>
    <w:p w14:paraId="2BA0B68B"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b. </w:t>
      </w:r>
      <w:r w:rsidRPr="00440F47">
        <w:rPr>
          <w:rFonts w:ascii="Times New Roman" w:eastAsia="Times New Roman" w:hAnsi="Times New Roman" w:cs="Times New Roman"/>
          <w:b/>
          <w:bCs/>
          <w:kern w:val="0"/>
          <w:sz w:val="24"/>
          <w:szCs w:val="24"/>
          <w:lang w:eastAsia="en-GB"/>
          <w14:ligatures w14:val="none"/>
        </w:rPr>
        <w:t>Stakeholder Engagement:</w:t>
      </w:r>
      <w:r w:rsidRPr="00440F47">
        <w:rPr>
          <w:rFonts w:ascii="Times New Roman" w:eastAsia="Times New Roman" w:hAnsi="Times New Roman" w:cs="Times New Roman"/>
          <w:kern w:val="0"/>
          <w:sz w:val="24"/>
          <w:szCs w:val="24"/>
          <w:lang w:eastAsia="en-GB"/>
          <w14:ligatures w14:val="none"/>
        </w:rPr>
        <w:t xml:space="preserve"> Open channels for dialogue with stakeholders, including users, customers, and the public, will be maintained to address concerns and gather feedback.</w:t>
      </w:r>
    </w:p>
    <w:p w14:paraId="4F87B5DB" w14:textId="77777777" w:rsidR="00440F47"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b/>
          <w:bCs/>
          <w:kern w:val="0"/>
          <w:sz w:val="24"/>
          <w:szCs w:val="24"/>
          <w:lang w:eastAsia="en-GB"/>
          <w14:ligatures w14:val="none"/>
        </w:rPr>
        <w:t>Conclusion:</w:t>
      </w:r>
      <w:r w:rsidRPr="00440F47">
        <w:rPr>
          <w:rFonts w:ascii="Times New Roman" w:eastAsia="Times New Roman" w:hAnsi="Times New Roman" w:cs="Times New Roman"/>
          <w:kern w:val="0"/>
          <w:sz w:val="24"/>
          <w:szCs w:val="24"/>
          <w:lang w:eastAsia="en-GB"/>
          <w14:ligatures w14:val="none"/>
        </w:rPr>
        <w:br/>
      </w:r>
      <w:proofErr w:type="spellStart"/>
      <w:r w:rsidRPr="00440F47">
        <w:rPr>
          <w:rFonts w:ascii="Times New Roman" w:eastAsia="Times New Roman" w:hAnsi="Times New Roman" w:cs="Times New Roman"/>
          <w:kern w:val="0"/>
          <w:sz w:val="24"/>
          <w:szCs w:val="24"/>
          <w:lang w:eastAsia="en-GB"/>
          <w14:ligatures w14:val="none"/>
        </w:rPr>
        <w:t>Badguys</w:t>
      </w:r>
      <w:proofErr w:type="spellEnd"/>
      <w:r w:rsidRPr="00440F47">
        <w:rPr>
          <w:rFonts w:ascii="Times New Roman" w:eastAsia="Times New Roman" w:hAnsi="Times New Roman" w:cs="Times New Roman"/>
          <w:kern w:val="0"/>
          <w:sz w:val="24"/>
          <w:szCs w:val="24"/>
          <w:lang w:eastAsia="en-GB"/>
          <w14:ligatures w14:val="none"/>
        </w:rPr>
        <w:t xml:space="preserve"> is committed to upholding the highest ethical standards in the development and deployment of AI technologies. This policy serves as a guiding framework to ensure that our AI systems align with our values of responsibility, fairness, transparency, and accountability.</w:t>
      </w:r>
    </w:p>
    <w:p w14:paraId="245877B7" w14:textId="77777777" w:rsidR="00440F47" w:rsidRPr="00440F47" w:rsidRDefault="00440F47" w:rsidP="00440F47">
      <w:pPr>
        <w:spacing w:after="0"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pict w14:anchorId="09C613A4">
          <v:rect id="_x0000_i1025" style="width:0;height:1.5pt" o:hralign="center" o:hrstd="t" o:hr="t" fillcolor="#a0a0a0" stroked="f"/>
        </w:pict>
      </w:r>
    </w:p>
    <w:p w14:paraId="34C4D46E" w14:textId="18C0E0B1" w:rsidR="001F4A6D" w:rsidRPr="00440F47" w:rsidRDefault="00440F47" w:rsidP="00440F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0F47">
        <w:rPr>
          <w:rFonts w:ascii="Times New Roman" w:eastAsia="Times New Roman" w:hAnsi="Times New Roman" w:cs="Times New Roman"/>
          <w:kern w:val="0"/>
          <w:sz w:val="24"/>
          <w:szCs w:val="24"/>
          <w:lang w:eastAsia="en-GB"/>
          <w14:ligatures w14:val="none"/>
        </w:rPr>
        <w:t xml:space="preserve">This policy aims to demonstrate </w:t>
      </w:r>
      <w:proofErr w:type="spellStart"/>
      <w:r w:rsidRPr="00440F47">
        <w:rPr>
          <w:rFonts w:ascii="Times New Roman" w:eastAsia="Times New Roman" w:hAnsi="Times New Roman" w:cs="Times New Roman"/>
          <w:kern w:val="0"/>
          <w:sz w:val="24"/>
          <w:szCs w:val="24"/>
          <w:lang w:eastAsia="en-GB"/>
          <w14:ligatures w14:val="none"/>
        </w:rPr>
        <w:t>Badguys</w:t>
      </w:r>
      <w:proofErr w:type="spellEnd"/>
      <w:r w:rsidRPr="00440F47">
        <w:rPr>
          <w:rFonts w:ascii="Times New Roman" w:eastAsia="Times New Roman" w:hAnsi="Times New Roman" w:cs="Times New Roman"/>
          <w:kern w:val="0"/>
          <w:sz w:val="24"/>
          <w:szCs w:val="24"/>
          <w:lang w:eastAsia="en-GB"/>
          <w14:ligatures w14:val="none"/>
        </w:rPr>
        <w:t>' dedication to ethical AI practices while promoting responsible innovation and development in the AI domain.</w:t>
      </w:r>
    </w:p>
    <w:sectPr w:rsidR="001F4A6D" w:rsidRPr="0044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47"/>
    <w:rsid w:val="001F4A6D"/>
    <w:rsid w:val="00422FD5"/>
    <w:rsid w:val="0044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A613"/>
  <w15:chartTrackingRefBased/>
  <w15:docId w15:val="{378250E0-77CC-42AB-9046-6D5341CA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40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Evan Thomas</dc:creator>
  <cp:keywords/>
  <dc:description/>
  <cp:lastModifiedBy>(pg) Evan Thomas</cp:lastModifiedBy>
  <cp:revision>1</cp:revision>
  <dcterms:created xsi:type="dcterms:W3CDTF">2023-11-21T13:18:00Z</dcterms:created>
  <dcterms:modified xsi:type="dcterms:W3CDTF">2023-11-21T13:18:00Z</dcterms:modified>
</cp:coreProperties>
</file>